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 magazynowy 2000 m3 dla ED&amp;F Man</w:t>
      </w:r>
    </w:p>
    <w:p>
      <w:pPr>
        <w:spacing w:before="0" w:after="500" w:line="264" w:lineRule="auto"/>
      </w:pPr>
      <w:r>
        <w:rPr>
          <w:rFonts w:ascii="calibri" w:hAnsi="calibri" w:eastAsia="calibri" w:cs="calibri"/>
          <w:sz w:val="36"/>
          <w:szCs w:val="36"/>
          <w:b/>
        </w:rPr>
        <w:t xml:space="preserve">Gpi zbudowało zbiornik magazynowy o pojemności 2000 m3 dla ED&amp;F Man Liquid Products Ireland w Dublinie. Zbiornik docelowo ma służyć do przechowywania olejów roślinnych ale nadaje się również do znacznie cięższych produktów jak np. melasa.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 budowany na miejscu</w:t>
      </w:r>
    </w:p>
    <w:p>
      <w:pPr>
        <w:spacing w:before="0" w:after="300"/>
      </w:pPr>
      <w:r>
        <w:rPr>
          <w:rFonts w:ascii="calibri" w:hAnsi="calibri" w:eastAsia="calibri" w:cs="calibri"/>
          <w:sz w:val="24"/>
          <w:szCs w:val="24"/>
        </w:rPr>
        <w:t xml:space="preserve">Zbiornik został zbudowany u klienta zgodnie z opracowanym przez Gpi systemem. Zbiornik ma średnicę ponad 13,3 metra, wysokość 15 metrów i został umiejscowiony we skazanym miejscu w ciągu dziewięciu tygodni. Kadłub zbiornika wykonany jest ze stali typu duplex (1.4062 / 1.4162), a kołnierze, rury i wsporniki ze stali nierdzewnej 304 (L). Prace przeprowadzono zgodnie z normą (NEN-) EN 14015 dotyczącą projektowania i produkcji pionowych, cylindrycznych, naziemnych spawanych stalowych zbiorników, budowanych na miejscu do przechowywania cieczy.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„Współpraca z Gpi przebiegła pomyślnie od złożenia oferty, aż po dostawę zbiornika. Tak było również przy wcześniejszym projekcie. Jest to pierwszy zbiornik tego typu ze stali nierdzewnej w naszych terminalach magazynowych. Podczas budowy zbiornika napotkaliśmy wiele czynników zewnętrznych, w wyniku których początkowy plan budowy nie był możliwy do realizacji. Gpi zareagowało na to szybko i ostatecznie zbudowało zbiornik w innym miejscu. Jakość zbiornika jest bezdyskusyjna, a Gpi dostarczyło to co było uzgodnione”.</w:t>
      </w:r>
    </w:p>
    <w:p>
      <w:pPr>
        <w:spacing w:before="0" w:after="300"/>
      </w:pPr>
      <w:r>
        <w:rPr>
          <w:rFonts w:ascii="calibri" w:hAnsi="calibri" w:eastAsia="calibri" w:cs="calibri"/>
          <w:sz w:val="24"/>
          <w:szCs w:val="24"/>
        </w:rPr>
        <w:t xml:space="preserve"> Alex Eijgenraam</w:t>
      </w:r>
    </w:p>
    <w:p>
      <w:pPr>
        <w:spacing w:before="0" w:after="300"/>
      </w:pPr>
      <w:r>
        <w:rPr>
          <w:rFonts w:ascii="calibri" w:hAnsi="calibri" w:eastAsia="calibri" w:cs="calibri"/>
          <w:sz w:val="24"/>
          <w:szCs w:val="24"/>
          <w:b/>
        </w:rPr>
        <w:t xml:space="preserve"> Kierownik ds. techniczny w ED&amp;F MAN</w:t>
      </w:r>
    </w:p>
    <w:p>
      <w:pPr>
        <w:spacing w:before="0" w:after="300"/>
      </w:pPr>
    </w:p>
    <w:p>
      <w:pPr>
        <w:spacing w:before="0" w:after="500" w:line="264" w:lineRule="auto"/>
      </w:pPr>
      <w:r>
        <w:rPr>
          <w:rFonts w:ascii="calibri" w:hAnsi="calibri" w:eastAsia="calibri" w:cs="calibri"/>
          <w:sz w:val="36"/>
          <w:szCs w:val="36"/>
          <w:b/>
        </w:rPr>
        <w:t xml:space="preserve">O kliencie</w:t>
      </w:r>
    </w:p>
    <w:p>
      <w:pPr>
        <w:spacing w:before="0" w:after="300"/>
      </w:pPr>
      <w:r>
        <w:rPr>
          <w:rFonts w:ascii="calibri" w:hAnsi="calibri" w:eastAsia="calibri" w:cs="calibri"/>
          <w:sz w:val="24"/>
          <w:szCs w:val="24"/>
        </w:rPr>
        <w:t xml:space="preserve">ED&amp;F Man zajmuje się handlem melasą oraz produktami pochodnymi. Melasa jest syropowym produktem ubocznym powstającym przy produkcji cukru z trzciny cukrowej lub buraka cukrowego. Ma wszechstronne zastosowanie m.in. w paszach dla zwierząt, w procesie fermentacji i przy zastosowaniu ekologicznej i zrównoważonej polityki dot. energii odnawialnej. ED&amp;F Man dystrybuuje melasę do lokalnych przetwórców od ponad 40 lat, a terminal magazynowy oferuje również miejsce innym podmiotom do przechowywania produktów rolnych.</w:t>
      </w:r>
    </w:p>
    <w:p>
      <w:pPr>
        <w:spacing w:before="0" w:after="300"/>
      </w:pPr>
    </w:p>
    <w:p>
      <w:pPr>
        <w:spacing w:before="0" w:after="500" w:line="264" w:lineRule="auto"/>
      </w:pPr>
      <w:r>
        <w:rPr>
          <w:rFonts w:ascii="calibri" w:hAnsi="calibri" w:eastAsia="calibri" w:cs="calibri"/>
          <w:sz w:val="36"/>
          <w:szCs w:val="36"/>
          <w:b/>
        </w:rPr>
        <w:t xml:space="preserve">Zbiorniki do magazynowania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procesu spawania. Zbiorniki są podnoszone za pomocą sterowanego numerycznie podnośnika hydraulicznego, aby przystąpić do procesu przyspawania korpusu do spodu. Ten kompaktowy system umożliwia budowę dużych, wysokiej jakości zbiorników ze stali nierdzewnej we wskazanej lokalizacji.</w:t>
      </w:r>
    </w:p>
    <w:p>
      <w:pPr>
        <w:spacing w:before="0" w:after="300"/>
      </w:pPr>
      <w:r>
        <w:rPr>
          <w:rFonts w:ascii="calibri" w:hAnsi="calibri" w:eastAsia="calibri" w:cs="calibri"/>
          <w:sz w:val="24"/>
          <w:szCs w:val="24"/>
        </w:rPr>
        <w:t xml:space="preserve">Zobacz film jak powstają tak </w:t>
      </w:r>
      <w:hyperlink r:id="rId7" w:history="1">
        <w:r>
          <w:rPr>
            <w:rFonts w:ascii="calibri" w:hAnsi="calibri" w:eastAsia="calibri" w:cs="calibri"/>
            <w:color w:val="0000FF"/>
            <w:sz w:val="24"/>
            <w:szCs w:val="24"/>
            <w:u w:val="single"/>
          </w:rPr>
          <w:t xml:space="preserve">duże zbiorniki u naszych klientów</w:t>
        </w:r>
      </w:hyperlink>
    </w:p>
    <w:p>
      <w:pPr>
        <w:spacing w:before="0" w:after="300"/>
      </w:pPr>
      <w:r>
        <w:rPr>
          <w:rFonts w:ascii="calibri" w:hAnsi="calibri" w:eastAsia="calibri" w:cs="calibri"/>
          <w:sz w:val="24"/>
          <w:szCs w:val="24"/>
          <w:b/>
        </w:rPr>
        <w:t xml:space="preserve">Dowiedz się więcej o naszych zbiornikach</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budowanych na miejscu</w:t>
        </w:r>
      </w:hyperlink>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Nasi eksperci są otwarci na pytania i chętnie służą radą.</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Pozostaw kontakt</w:t>
        </w:r>
      </w:hyperlink>
      <w:r>
        <w:rPr>
          <w:rFonts w:ascii="calibri" w:hAnsi="calibri" w:eastAsia="calibri" w:cs="calibri"/>
          <w:sz w:val="24"/>
          <w:szCs w:val="24"/>
          <w:b/>
        </w:rPr>
        <w:t xml:space="preserve">, a my odezwiemy się w możliwie najkrótszym czasie.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m3vG03MQvc&amp;amp;amp;t=30s" TargetMode="External"/><Relationship Id="rId8" Type="http://schemas.openxmlformats.org/officeDocument/2006/relationships/hyperlink" Target="https://gpi-tanks.com/pl/producten/zbiorniki-budowane-u-klienta/" TargetMode="External"/><Relationship Id="rId9"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2026-06-10T08:18:32+02:00</dcterms:created>
  <dcterms:modified xsi:type="dcterms:W3CDTF">2026-06-10T08:18:32+02:00</dcterms:modified>
</cp:coreProperties>
</file>

<file path=docProps/custom.xml><?xml version="1.0" encoding="utf-8"?>
<Properties xmlns="http://schemas.openxmlformats.org/officeDocument/2006/custom-properties" xmlns:vt="http://schemas.openxmlformats.org/officeDocument/2006/docPropsVTypes"/>
</file>