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do magazynowania wody</w:t>
      </w:r>
    </w:p>
    <w:p>
      <w:pPr>
        <w:spacing w:before="0" w:after="500" w:line="264" w:lineRule="auto"/>
      </w:pPr>
      <w:r>
        <w:rPr>
          <w:rFonts w:ascii="calibri" w:hAnsi="calibri" w:eastAsia="calibri" w:cs="calibri"/>
          <w:sz w:val="36"/>
          <w:szCs w:val="36"/>
          <w:b/>
        </w:rPr>
        <w:t xml:space="preserve">Gpi buduje zbiorniki na wodę ze stali nierdzewnej w różnych kształtach, dla każdego przemysłu. Pojemność zbiornika na wodę waha się od 480 m3, z wysokiej jakości wykończeniem jak dla profesjonalnego centrum nurkowego, po zbiornik na wodę demineralizowaną o pojemności 7300 m3 dla przedsiębiorstwa użyteczności publicznej.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firm wykorzystuje wodę demineralizowaną – inaczej dejonizowaną – do swoich procesów produkcyjnych. Nasz klient Evides Industriewater dystrybuuje ją z własnej fabryki w Botlek. Gpi dostarczyło 4 zbiorniki na wodę dla Evides: dwa zbiorniki na wodę zmiękczoną i dwa zbiorniki na wodę demineralizowaną.</w:t>
      </w:r>
    </w:p>
    <w:p>
      <w:pPr>
        <w:spacing w:before="0" w:after="300"/>
      </w:pPr>
      <w:r>
        <w:rPr>
          <w:rFonts w:ascii="calibri" w:hAnsi="calibri" w:eastAsia="calibri" w:cs="calibri"/>
          <w:sz w:val="24"/>
          <w:szCs w:val="24"/>
        </w:rPr>
        <w:t xml:space="preserve">W jednym z naszych zakładów w Lopik produkujemy wysokiej jakości zbiorniki na wodę o średnicach do 6 metrów. W fabryce w Groot-Ammers produkujemy zbiorniki, które transportujemy drogą wodną, ze względu na dogodną lokalizację przy rzece Lek. </w:t>
      </w:r>
    </w:p>
    <w:p>
      <w:pPr>
        <w:spacing w:before="0" w:after="500" w:line="264" w:lineRule="auto"/>
      </w:pPr>
      <w:r>
        <w:rPr>
          <w:rFonts w:ascii="calibri" w:hAnsi="calibri" w:eastAsia="calibri" w:cs="calibri"/>
          <w:sz w:val="36"/>
          <w:szCs w:val="36"/>
          <w:b/>
        </w:rPr>
        <w:t xml:space="preserve">Budowa zbiornika i bezpieczeństwo</w:t>
      </w:r>
    </w:p>
    <w:p>
      <w:pPr>
        <w:spacing w:before="0" w:after="300"/>
      </w:pPr>
      <w:r>
        <w:rPr>
          <w:rFonts w:ascii="calibri" w:hAnsi="calibri" w:eastAsia="calibri" w:cs="calibri"/>
          <w:sz w:val="24"/>
          <w:szCs w:val="24"/>
        </w:rPr>
        <w:t xml:space="preserve">Możliwa jest</w:t>
      </w:r>
      <w:hyperlink r:id="rId7" w:history="1">
        <w:r>
          <w:rPr>
            <w:rFonts w:ascii="calibri" w:hAnsi="calibri" w:eastAsia="calibri" w:cs="calibri"/>
            <w:color w:val="0000FF"/>
            <w:sz w:val="24"/>
            <w:szCs w:val="24"/>
            <w:u w:val="single"/>
          </w:rPr>
          <w:t xml:space="preserve"> budowa zbiornika na miejscu u klienta</w:t>
        </w:r>
      </w:hyperlink>
      <w:r>
        <w:rPr>
          <w:rFonts w:ascii="calibri" w:hAnsi="calibri" w:eastAsia="calibri" w:cs="calibri"/>
          <w:sz w:val="24"/>
          <w:szCs w:val="24"/>
        </w:rPr>
        <w:t xml:space="preserve"> o średnicy do 30 metrów i wysokości do 30 metrów. Wiąże się to z wykorzystaniem wydajnego sposobu budowy zbiorników, przy zachowaniu wysokiej jakości tzw. </w:t>
      </w:r>
      <w:r>
        <w:rPr>
          <w:rFonts w:ascii="calibri" w:hAnsi="calibri" w:eastAsia="calibri" w:cs="calibri"/>
          <w:sz w:val="24"/>
          <w:szCs w:val="24"/>
          <w:i/>
          <w:iCs/>
        </w:rPr>
        <w:t xml:space="preserve">Coil Building System.</w:t>
      </w:r>
    </w:p>
    <w:p>
      <w:pPr>
        <w:spacing w:before="0" w:after="300"/>
      </w:pPr>
      <w:r>
        <w:rPr>
          <w:rFonts w:ascii="calibri" w:hAnsi="calibri" w:eastAsia="calibri" w:cs="calibri"/>
          <w:sz w:val="24"/>
          <w:szCs w:val="24"/>
        </w:rPr>
        <w:t xml:space="preserve">Bez względu na rozmiar zbiornika, czy też sposób jego konstrukcji, bezpieczeństwo jest dla nas najważniejsze. Zbiorniki, które oferujemy mogą być wyprodukowane zgonie z konkretnymi normami jak Eurokod 3,</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EN 14015</w:t>
        </w:r>
      </w:hyperlink>
      <w:r>
        <w:rPr>
          <w:rFonts w:ascii="calibri" w:hAnsi="calibri" w:eastAsia="calibri" w:cs="calibri"/>
          <w:sz w:val="24"/>
          <w:szCs w:val="24"/>
        </w:rPr>
        <w:t xml:space="preserve">, ASME and </w:t>
      </w:r>
      <w:hyperlink r:id="rId9" w:history="1">
        <w:r>
          <w:rPr>
            <w:rFonts w:ascii="calibri" w:hAnsi="calibri" w:eastAsia="calibri" w:cs="calibri"/>
            <w:color w:val="0000FF"/>
            <w:sz w:val="24"/>
            <w:szCs w:val="24"/>
            <w:u w:val="single"/>
          </w:rPr>
          <w:t xml:space="preserve">API 650</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Zapewniamy wszystkie warianty techniczne, takie jak zbiorniki ogrzewane / schładzane, zbiorniki z podwójnym płaszczem, kopulastym wiekiem czy z podwójnym dnem.</w:t>
      </w:r>
    </w:p>
    <w:p>
      <w:pPr>
        <w:spacing w:before="0" w:after="300"/>
      </w:pPr>
    </w:p>
    <w:p>
      <w:pPr>
        <w:spacing w:before="0" w:after="500" w:line="264" w:lineRule="auto"/>
      </w:pPr>
      <w:r>
        <w:rPr>
          <w:rFonts w:ascii="calibri" w:hAnsi="calibri" w:eastAsia="calibri" w:cs="calibri"/>
          <w:sz w:val="36"/>
          <w:szCs w:val="36"/>
          <w:b/>
        </w:rPr>
        <w:t xml:space="preserve">Woda przechowywana w zbiornikach ze stali szlachetnej Gpi</w:t>
      </w:r>
    </w:p>
    <w:p>
      <w:pPr>
        <w:spacing w:before="0" w:after="300"/>
      </w:pPr>
      <w:r>
        <w:rPr>
          <w:rFonts w:ascii="calibri" w:hAnsi="calibri" w:eastAsia="calibri" w:cs="calibri"/>
          <w:sz w:val="24"/>
          <w:szCs w:val="24"/>
        </w:rPr>
        <w:t xml:space="preserve">Woda demineralizowana jest ultra czysta, ponieważ wytwarzana jest między innymi technikami takimi jak filtracja membranowa i wymiana jonowa. Dzięki temu usuwane są wszystkie cząsteczki unoszące się na wodzie (takie jak piasek i algi) oraz pozostałe składniki. Woda demineralizowana służy przede wszystkim do wytwarzania pary pod wysokim ciśnieniem. Zapewnia dobre przewodzenie i co ważne zapobiega zanieczyszczeniu drogich turbin.</w:t>
      </w:r>
    </w:p>
    <w:p>
      <w:pPr>
        <w:spacing w:before="0" w:after="300"/>
      </w:pPr>
    </w:p>
    <w:p>
      <w:pPr>
        <w:spacing w:before="0" w:after="500" w:line="264" w:lineRule="auto"/>
      </w:pPr>
      <w:r>
        <w:rPr>
          <w:rFonts w:ascii="calibri" w:hAnsi="calibri" w:eastAsia="calibri" w:cs="calibri"/>
          <w:sz w:val="36"/>
          <w:szCs w:val="36"/>
          <w:b/>
        </w:rPr>
        <w:t xml:space="preserve">Zbiorniki budowane na miejscu</w:t>
      </w:r>
    </w:p>
    <w:p>
      <w:pPr>
        <w:spacing w:before="0" w:after="300"/>
      </w:pPr>
      <w:r>
        <w:rPr>
          <w:rFonts w:ascii="calibri" w:hAnsi="calibri" w:eastAsia="calibri" w:cs="calibri"/>
          <w:sz w:val="24"/>
          <w:szCs w:val="24"/>
        </w:rPr>
        <w:t xml:space="preserve">System rozwijarek Gpi pozwala na budowę zbiorników o średnicy do 30 metrów i wysokości do 30 metrów. Maszyna rozwija arkusze stali nierdzewnej i rozcina je, aby stworzyć część korpusu, po czym automatycznie przystępuje do spawania. Zbiorniki są podnoszone za pomocą sterowanego numerycznie podnośnika hydraulicznego, aby przystąpić do łączenia korpusu ze spodem. Ten kompaktowy system umożliwia budowę dużych, wysokiej jakości zbiorników ze stali nierdzewnej w dowolnej lokalizacji.</w:t>
      </w:r>
    </w:p>
    <w:p>
      <w:pPr>
        <w:spacing w:before="0" w:after="300"/>
      </w:pPr>
    </w:p>
    <w:p>
      <w:pPr>
        <w:spacing w:before="0" w:after="300"/>
      </w:pPr>
      <w:r>
        <w:rPr>
          <w:rFonts w:ascii="calibri" w:hAnsi="calibri" w:eastAsia="calibri" w:cs="calibri"/>
          <w:sz w:val="24"/>
          <w:szCs w:val="24"/>
        </w:rPr>
        <w:t xml:space="preserve">Więcej o zbiornikach Gpi ze stali nierdzewnej przeczytasz </w:t>
      </w:r>
      <w:hyperlink r:id="rId10" w:history="1">
        <w:r>
          <w:rPr>
            <w:rFonts w:ascii="calibri" w:hAnsi="calibri" w:eastAsia="calibri" w:cs="calibri"/>
            <w:color w:val="0000FF"/>
            <w:sz w:val="24"/>
            <w:szCs w:val="24"/>
            <w:u w:val="single"/>
          </w:rPr>
          <w:t xml:space="preserve">tutaj</w:t>
        </w:r>
      </w:hyperlink>
    </w:p>
    <w:p>
      <w:pPr>
        <w:spacing w:before="0" w:after="300"/>
      </w:pPr>
      <w:r>
        <w:rPr>
          <w:rFonts w:ascii="calibri" w:hAnsi="calibri" w:eastAsia="calibri" w:cs="calibri"/>
          <w:sz w:val="24"/>
          <w:szCs w:val="24"/>
        </w:rPr>
        <w:t xml:space="preserve">www.gpi-tanks.pl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kty/zbiorniki-budowane-u-klienta/" TargetMode="External"/><Relationship Id="rId8" Type="http://schemas.openxmlformats.org/officeDocument/2006/relationships/hyperlink" Target="https://gpi-tanks.com/pl/produkty/zbiornik-nen-en-14015/" TargetMode="External"/><Relationship Id="rId9" Type="http://schemas.openxmlformats.org/officeDocument/2006/relationships/hyperlink" Target="https://gpi-tanks.com/pl/produkty/zbiorniki-api-650/" TargetMode="External"/><Relationship Id="rId10" Type="http://schemas.openxmlformats.org/officeDocument/2006/relationships/hyperlink" Target="https://gpi-tanks.com/pl/zbiorniki-ze-stali-nierdzewn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2026-06-10T07:56:51+02:00</dcterms:created>
  <dcterms:modified xsi:type="dcterms:W3CDTF">2026-06-10T07:56:51+02:00</dcterms:modified>
</cp:coreProperties>
</file>

<file path=docProps/custom.xml><?xml version="1.0" encoding="utf-8"?>
<Properties xmlns="http://schemas.openxmlformats.org/officeDocument/2006/custom-properties" xmlns:vt="http://schemas.openxmlformats.org/officeDocument/2006/docPropsVTypes"/>
</file>