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 ciśnieniowy do produkcji szczepionki na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Cieszy nas fakt, a wręcz jesteśmy dumni, że mogliśmy przyczynić się do walki z pandemią koronawirusa. Wyprodukowaliśmy zbiornik ciśnieniowy dla jednej z największych firm farmacetucznych, która dostarcza szczepionki na Covid-19.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iędzynarodowa firma farmaceutyczna potrzebowała nowego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zbiornika ciśnieniowego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do produkcji szczepionki przeciw COVID-19. I wtedy pojawiło się Gpi.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zamówienia była szybka realizacja.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zbiorników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musiał zobowiązać się do spełnienia wysokich wymagań, które zawsze towarzyszą przy współpracy z przemysłem farmaceutycznym. Presja była ogromna, ponieważ zbiornik miał być ważnym elementem w walce z pandemią. Stąd też traktowaliśmy go priorytetowo.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zbiorników ciśnieniowych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wyprodukowało </w:t>
      </w:r>
      <w:r>
        <w:rPr>
          <w:rFonts w:ascii="calibri" w:hAnsi="calibri" w:eastAsia="calibri" w:cs="calibri"/>
          <w:sz w:val="24"/>
          <w:szCs w:val="24"/>
          <w:b/>
        </w:rPr>
        <w:t xml:space="preserve">200-litrowy zbiornik ciśnieniowy</w:t>
      </w:r>
      <w:r>
        <w:rPr>
          <w:rFonts w:ascii="calibri" w:hAnsi="calibri" w:eastAsia="calibri" w:cs="calibri"/>
          <w:sz w:val="24"/>
          <w:szCs w:val="24"/>
        </w:rPr>
        <w:t xml:space="preserve"> na rozpuszczalniki. Zbiornik wyposażony w torosferyczne dno i właz DN600 w górnej części został zaprojektowany zgodnie z dyrektywą ciśnieniową (PED) 2014/68 / UE.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dostawa zbiornika pomogła w wprowadzeniu szczepionki na COVID-19. Doskonała współpraca zaowocowała zamówieniem na drugi 200-litrowy zbiornik, który również będzie używany do produkcji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projekcie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kty/zbiorniki-cisnieniowe/" TargetMode="External"/><Relationship Id="rId8" Type="http://schemas.openxmlformats.org/officeDocument/2006/relationships/hyperlink" Target="https://gpi-tanks.com/pl/zbiorniki-ze-stali-nierdzewnej/" TargetMode="External"/><Relationship Id="rId9" Type="http://schemas.openxmlformats.org/officeDocument/2006/relationships/hyperlink" Target="https://gpi-tanks.com/pl/news/zbiornik-cisnieniowy-na-covid-19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2026-03-11T07:31:03+01:00</dcterms:created>
  <dcterms:modified xsi:type="dcterms:W3CDTF">2026-03-11T07:31:03+01:00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